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95DCA" w14:textId="77777777" w:rsidR="00F05970" w:rsidRDefault="00CD3811">
      <w:pPr>
        <w:rPr>
          <w:rFonts w:ascii="Garamond" w:hAnsi="Garamond"/>
          <w:b/>
          <w:sz w:val="24"/>
          <w:szCs w:val="24"/>
          <w:u w:val="single"/>
        </w:rPr>
      </w:pPr>
      <w:r w:rsidRPr="00CD3811">
        <w:rPr>
          <w:rFonts w:ascii="Garamond" w:hAnsi="Garamond"/>
          <w:b/>
          <w:sz w:val="24"/>
          <w:szCs w:val="24"/>
          <w:u w:val="single"/>
        </w:rPr>
        <w:t>OPIS PRZEDMIOTU ZAMÓWIENIA</w:t>
      </w:r>
    </w:p>
    <w:p w14:paraId="1F1FF9FC" w14:textId="1535E850" w:rsidR="00D93589" w:rsidRPr="00CD3811" w:rsidRDefault="00D93589">
      <w:pPr>
        <w:rPr>
          <w:rFonts w:ascii="Garamond" w:hAnsi="Garamond"/>
          <w:b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t>Nr sprawy TP/1/202</w:t>
      </w:r>
      <w:r w:rsidR="00101F7C">
        <w:rPr>
          <w:rFonts w:ascii="Garamond" w:hAnsi="Garamond"/>
          <w:b/>
          <w:sz w:val="24"/>
          <w:szCs w:val="24"/>
          <w:u w:val="single"/>
        </w:rPr>
        <w:t>6</w:t>
      </w:r>
    </w:p>
    <w:p w14:paraId="28C5FCBC" w14:textId="77777777" w:rsidR="00CD3811" w:rsidRPr="00CD3811" w:rsidRDefault="00CD3811">
      <w:pPr>
        <w:rPr>
          <w:rFonts w:ascii="Garamond" w:hAnsi="Garamond"/>
          <w:sz w:val="24"/>
          <w:szCs w:val="24"/>
        </w:rPr>
      </w:pPr>
    </w:p>
    <w:p w14:paraId="4E7D7703" w14:textId="77777777" w:rsidR="00CD3811" w:rsidRPr="00CD3811" w:rsidRDefault="00CD3811" w:rsidP="00CD3811">
      <w:pPr>
        <w:pStyle w:val="Akapitzlist"/>
        <w:numPr>
          <w:ilvl w:val="0"/>
          <w:numId w:val="10"/>
        </w:numPr>
        <w:spacing w:line="360" w:lineRule="auto"/>
        <w:ind w:left="0" w:right="-7" w:firstLine="0"/>
        <w:rPr>
          <w:sz w:val="24"/>
          <w:szCs w:val="24"/>
          <w:lang w:val="pl-PL"/>
        </w:rPr>
      </w:pPr>
      <w:r w:rsidRPr="00CD3811">
        <w:rPr>
          <w:rStyle w:val="Teksttreci2"/>
          <w:rFonts w:ascii="Garamond" w:hAnsi="Garamond"/>
          <w:sz w:val="24"/>
          <w:szCs w:val="24"/>
        </w:rPr>
        <w:t>Przedmiotem zamówienia jest dostawa paliw płynnych - tankowanie pojazdów „Zakładu Gospodarki Komunalnej w Szamotułach" Sp. z o.o. przez stację paliw Wykonawcy w systemie umożliwiającym bezgotówkowy zakup i okresowe rozliczanie na podstawie faktury zbiorczej.</w:t>
      </w:r>
    </w:p>
    <w:p w14:paraId="3E4B8934" w14:textId="77777777" w:rsidR="00CD3811" w:rsidRPr="00CD3811" w:rsidRDefault="00CD3811" w:rsidP="00CD3811">
      <w:pPr>
        <w:pStyle w:val="Akapitzlist"/>
        <w:numPr>
          <w:ilvl w:val="0"/>
          <w:numId w:val="10"/>
        </w:numPr>
        <w:spacing w:line="360" w:lineRule="auto"/>
        <w:ind w:left="0" w:right="-7" w:firstLine="0"/>
        <w:rPr>
          <w:rStyle w:val="Teksttreci2"/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Szacunkowe zapotrzebowanie na paliwa w roku 202</w:t>
      </w:r>
      <w:r w:rsidR="00F216E2">
        <w:rPr>
          <w:rStyle w:val="Teksttreci2"/>
          <w:rFonts w:ascii="Garamond" w:hAnsi="Garamond"/>
          <w:sz w:val="24"/>
          <w:szCs w:val="24"/>
        </w:rPr>
        <w:t>5</w:t>
      </w:r>
      <w:r w:rsidRPr="00CD3811">
        <w:rPr>
          <w:rStyle w:val="Teksttreci2"/>
          <w:rFonts w:ascii="Garamond" w:hAnsi="Garamond"/>
          <w:sz w:val="24"/>
          <w:szCs w:val="24"/>
        </w:rPr>
        <w:t>:</w:t>
      </w:r>
    </w:p>
    <w:p w14:paraId="72DB64EE" w14:textId="77777777" w:rsidR="00CD3811" w:rsidRPr="00CD3811" w:rsidRDefault="00642AFB" w:rsidP="00CD3811">
      <w:pPr>
        <w:pStyle w:val="Akapitzlist"/>
        <w:spacing w:line="360" w:lineRule="auto"/>
        <w:ind w:left="1080" w:right="-7"/>
        <w:rPr>
          <w:rStyle w:val="Teksttreci2"/>
          <w:rFonts w:ascii="Garamond" w:hAnsi="Garamond"/>
          <w:b/>
          <w:sz w:val="24"/>
          <w:szCs w:val="24"/>
        </w:rPr>
      </w:pPr>
      <w:r>
        <w:rPr>
          <w:rStyle w:val="Teksttreci2"/>
          <w:rFonts w:ascii="Garamond" w:hAnsi="Garamond"/>
          <w:b/>
          <w:sz w:val="24"/>
          <w:szCs w:val="24"/>
        </w:rPr>
        <w:t>Część I Olej napędowy – ilość 13</w:t>
      </w:r>
      <w:r w:rsidR="00CD3811">
        <w:rPr>
          <w:rStyle w:val="Teksttreci2"/>
          <w:rFonts w:ascii="Garamond" w:hAnsi="Garamond"/>
          <w:b/>
          <w:sz w:val="24"/>
          <w:szCs w:val="24"/>
        </w:rPr>
        <w:t>5</w:t>
      </w:r>
      <w:r w:rsidR="00CD3811" w:rsidRPr="00CD3811">
        <w:rPr>
          <w:rStyle w:val="Teksttreci2"/>
          <w:rFonts w:ascii="Garamond" w:hAnsi="Garamond"/>
          <w:b/>
          <w:sz w:val="24"/>
          <w:szCs w:val="24"/>
        </w:rPr>
        <w:t xml:space="preserve"> 000 litrów </w:t>
      </w:r>
    </w:p>
    <w:p w14:paraId="65BC04E1" w14:textId="283F1E88" w:rsidR="00CD3811" w:rsidRPr="00CD3811" w:rsidRDefault="00CD3811" w:rsidP="00CD3811">
      <w:pPr>
        <w:pStyle w:val="Akapitzlist"/>
        <w:spacing w:line="360" w:lineRule="auto"/>
        <w:ind w:left="1080" w:right="-7"/>
        <w:rPr>
          <w:b/>
          <w:sz w:val="24"/>
          <w:szCs w:val="24"/>
          <w:lang w:val="pl-PL"/>
        </w:rPr>
      </w:pPr>
      <w:r w:rsidRPr="00CD3811">
        <w:rPr>
          <w:b/>
          <w:sz w:val="24"/>
          <w:szCs w:val="24"/>
          <w:lang w:val="pl-PL"/>
        </w:rPr>
        <w:t xml:space="preserve">Część II  </w:t>
      </w:r>
      <w:r w:rsidR="00642AFB">
        <w:rPr>
          <w:b/>
          <w:sz w:val="24"/>
          <w:szCs w:val="24"/>
          <w:lang w:val="pl-PL"/>
        </w:rPr>
        <w:t>Benzyna bezołowiowa 1</w:t>
      </w:r>
      <w:r w:rsidR="00101F7C">
        <w:rPr>
          <w:b/>
          <w:sz w:val="24"/>
          <w:szCs w:val="24"/>
          <w:lang w:val="pl-PL"/>
        </w:rPr>
        <w:t>0</w:t>
      </w:r>
      <w:r w:rsidRPr="00CD3811">
        <w:rPr>
          <w:b/>
          <w:sz w:val="24"/>
          <w:szCs w:val="24"/>
          <w:lang w:val="pl-PL"/>
        </w:rPr>
        <w:t> 000 litrów</w:t>
      </w:r>
    </w:p>
    <w:p w14:paraId="791426D8" w14:textId="77777777" w:rsidR="00CD3811" w:rsidRPr="00CD3811" w:rsidRDefault="00CD3811" w:rsidP="00CD3811">
      <w:pPr>
        <w:pStyle w:val="Akapitzlist"/>
        <w:numPr>
          <w:ilvl w:val="0"/>
          <w:numId w:val="10"/>
        </w:numPr>
        <w:tabs>
          <w:tab w:val="left" w:pos="426"/>
        </w:tabs>
        <w:spacing w:line="360" w:lineRule="auto"/>
        <w:ind w:right="-7"/>
        <w:rPr>
          <w:sz w:val="24"/>
          <w:szCs w:val="24"/>
          <w:lang w:val="pl-PL"/>
        </w:rPr>
      </w:pPr>
      <w:r w:rsidRPr="00CD3811">
        <w:rPr>
          <w:rStyle w:val="Teksttreci2"/>
          <w:rFonts w:ascii="Garamond" w:hAnsi="Garamond"/>
          <w:sz w:val="24"/>
          <w:szCs w:val="24"/>
        </w:rPr>
        <w:t>Zamawiający może nie wykorzystać 25% ilości zamawianego oleju napędowego i benzyny bezołowiowej 95 wskazanych w ppkt 2)</w:t>
      </w:r>
    </w:p>
    <w:p w14:paraId="15231705" w14:textId="77777777" w:rsidR="00CD3811" w:rsidRPr="00CD3811" w:rsidRDefault="00CD3811" w:rsidP="00CD3811">
      <w:pPr>
        <w:pStyle w:val="Akapitzlist"/>
        <w:keepNext/>
        <w:keepLines/>
        <w:numPr>
          <w:ilvl w:val="0"/>
          <w:numId w:val="1"/>
        </w:numPr>
        <w:tabs>
          <w:tab w:val="left" w:pos="426"/>
          <w:tab w:val="left" w:pos="674"/>
        </w:tabs>
        <w:spacing w:line="360" w:lineRule="auto"/>
        <w:ind w:right="-7"/>
        <w:outlineLvl w:val="6"/>
        <w:rPr>
          <w:sz w:val="24"/>
          <w:szCs w:val="24"/>
          <w:lang w:val="pl-PL"/>
        </w:rPr>
      </w:pPr>
      <w:bookmarkStart w:id="0" w:name="bookmark20"/>
      <w:r w:rsidRPr="00CD3811">
        <w:rPr>
          <w:rStyle w:val="Nagwek7"/>
          <w:rFonts w:ascii="Garamond" w:hAnsi="Garamond"/>
          <w:sz w:val="24"/>
          <w:szCs w:val="24"/>
        </w:rPr>
        <w:t>Procedura wydawania paliwa będzie przebiegała następująco:</w:t>
      </w:r>
      <w:bookmarkEnd w:id="0"/>
    </w:p>
    <w:p w14:paraId="7E36D9AE" w14:textId="77777777" w:rsidR="00CD3811" w:rsidRPr="00CD3811" w:rsidRDefault="00CD3811" w:rsidP="00CD3811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Zamawiający sporządzi i przedłoży Wykonawcy imienną listę osób upoważnionych do odbioru paliwa oraz wykaz samochodów do których tankowane będzie paliwo.</w:t>
      </w:r>
    </w:p>
    <w:p w14:paraId="1949D143" w14:textId="77777777" w:rsidR="00CD3811" w:rsidRPr="00CD3811" w:rsidRDefault="00CD3811" w:rsidP="00CD3811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Upoważnione osoby przez zamawiającego będą zobowiązane do pokwitowania wydanego paliwa na karcie wydania lub w inny, zaproponowany przez Wykonawcę, równoważny sposób.</w:t>
      </w:r>
    </w:p>
    <w:p w14:paraId="3FEDC44B" w14:textId="77777777" w:rsidR="00CD3811" w:rsidRPr="00CD3811" w:rsidRDefault="00CD3811" w:rsidP="00CD3811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Realizacja zamówień na sukcesywne dostawy paliw do pojazdów służbowych Zamawiającego odbywać się będzie poprzez bezpośrednie tankowanie paliwa, do zbiorników sprzętu silnikowego i kanistrów, na stacjach benzynowych (stacji benzynowej) należących do wyłonionego w postępowaniu Wykonawcy.</w:t>
      </w:r>
    </w:p>
    <w:p w14:paraId="1F9039A1" w14:textId="77777777" w:rsidR="00CD3811" w:rsidRPr="00CD3811" w:rsidRDefault="00CD3811" w:rsidP="00CD3811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Tankowanie paliwa do kanistrów będzie odbywać się na podstawie pisemnego upoważnienia Zamawiającego.</w:t>
      </w:r>
    </w:p>
    <w:p w14:paraId="7AFF9ACB" w14:textId="77777777" w:rsidR="00CD3811" w:rsidRPr="00CD3811" w:rsidRDefault="00CD3811" w:rsidP="00CD3811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Wykonawca zapewni paliwa płynne będące przedmiotem niniejszego postępowania, spełniające kryteria określone w Rozporządzeniu Ministra Gospodarki z dnia 09. 12. 2008 r. w sprawie wymagań jakościowych dla paliw ciekłych (DZ. U. z 2008, Nr 221, poz. 1441z póź. zm.).</w:t>
      </w:r>
    </w:p>
    <w:p w14:paraId="3AE25EA0" w14:textId="77777777" w:rsidR="00CD3811" w:rsidRPr="00CD3811" w:rsidRDefault="00CD3811" w:rsidP="00CD3811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Wykonawca zapewni najbliższą stację paliw:</w:t>
      </w:r>
    </w:p>
    <w:p w14:paraId="1954E3CA" w14:textId="77777777" w:rsidR="00CD3811" w:rsidRPr="00CD3811" w:rsidRDefault="00CD3811" w:rsidP="00CD3811">
      <w:pPr>
        <w:widowControl w:val="0"/>
        <w:numPr>
          <w:ilvl w:val="0"/>
          <w:numId w:val="3"/>
        </w:numPr>
        <w:tabs>
          <w:tab w:val="left" w:pos="426"/>
          <w:tab w:val="left" w:pos="936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znajdującą się w odległości nie większej niż 5 km od siedziby Oddziału Komunalnego Zamawiającego ul. Chrobrego 17 b Szamotuły oraz</w:t>
      </w:r>
    </w:p>
    <w:p w14:paraId="68B370AE" w14:textId="77777777" w:rsidR="00CD3811" w:rsidRPr="00CD3811" w:rsidRDefault="00CD3811" w:rsidP="00CD3811">
      <w:pPr>
        <w:widowControl w:val="0"/>
        <w:numPr>
          <w:ilvl w:val="0"/>
          <w:numId w:val="3"/>
        </w:numPr>
        <w:tabs>
          <w:tab w:val="left" w:pos="426"/>
          <w:tab w:val="left" w:pos="936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czynną przez 7 dni tygodniu i przez 24 godziny na dobę.</w:t>
      </w:r>
    </w:p>
    <w:p w14:paraId="46F6BB2C" w14:textId="77777777" w:rsidR="00CD3811" w:rsidRPr="00CD3811" w:rsidRDefault="00CD3811" w:rsidP="00CD3811">
      <w:pPr>
        <w:widowControl w:val="0"/>
        <w:numPr>
          <w:ilvl w:val="0"/>
          <w:numId w:val="2"/>
        </w:numPr>
        <w:tabs>
          <w:tab w:val="left" w:pos="426"/>
          <w:tab w:val="left" w:pos="839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Paliwo może być pobierane do pojazdów spoza wykazu, wyłącznie na podstawie pisemnego upoważnienia Zamawiającego.</w:t>
      </w:r>
    </w:p>
    <w:p w14:paraId="02775969" w14:textId="77777777" w:rsidR="00CD3811" w:rsidRPr="00CD3811" w:rsidRDefault="00CD3811" w:rsidP="00CD3811">
      <w:pPr>
        <w:keepNext/>
        <w:keepLines/>
        <w:widowControl w:val="0"/>
        <w:numPr>
          <w:ilvl w:val="0"/>
          <w:numId w:val="1"/>
        </w:numPr>
        <w:tabs>
          <w:tab w:val="left" w:pos="365"/>
          <w:tab w:val="left" w:pos="426"/>
        </w:tabs>
        <w:spacing w:after="0" w:line="360" w:lineRule="auto"/>
        <w:jc w:val="both"/>
        <w:outlineLvl w:val="6"/>
        <w:rPr>
          <w:rFonts w:ascii="Garamond" w:hAnsi="Garamond"/>
          <w:sz w:val="24"/>
          <w:szCs w:val="24"/>
        </w:rPr>
      </w:pPr>
      <w:bookmarkStart w:id="1" w:name="bookmark21"/>
      <w:r w:rsidRPr="00CD3811">
        <w:rPr>
          <w:rStyle w:val="Nagwek7"/>
          <w:rFonts w:ascii="Garamond" w:hAnsi="Garamond"/>
          <w:sz w:val="24"/>
          <w:szCs w:val="24"/>
        </w:rPr>
        <w:t>Ewidencja pobranego paliwa</w:t>
      </w:r>
      <w:bookmarkEnd w:id="1"/>
    </w:p>
    <w:p w14:paraId="37ADBD21" w14:textId="77777777" w:rsidR="00CD3811" w:rsidRPr="00CD3811" w:rsidRDefault="00CD3811" w:rsidP="00CD3811">
      <w:pPr>
        <w:widowControl w:val="0"/>
        <w:numPr>
          <w:ilvl w:val="0"/>
          <w:numId w:val="4"/>
        </w:numPr>
        <w:tabs>
          <w:tab w:val="left" w:pos="426"/>
          <w:tab w:val="left" w:pos="839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Ewidencja ilościowa pobranego paliwa do pojazdów, jaki i kanistrów odbywać się będzie na podstawie dokumentu WZ bądź realizowanych przez stację paliw kart bezgotówkowych.</w:t>
      </w:r>
    </w:p>
    <w:p w14:paraId="1F3D665F" w14:textId="77777777" w:rsidR="00CD3811" w:rsidRPr="00CD3811" w:rsidRDefault="00CD3811" w:rsidP="00CD3811">
      <w:pPr>
        <w:widowControl w:val="0"/>
        <w:numPr>
          <w:ilvl w:val="0"/>
          <w:numId w:val="4"/>
        </w:numPr>
        <w:tabs>
          <w:tab w:val="left" w:pos="426"/>
          <w:tab w:val="left" w:pos="839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lastRenderedPageBreak/>
        <w:t>Przedmiotowe stacje, które realizują karty bezgotówkowe zobowiązane są do:</w:t>
      </w:r>
    </w:p>
    <w:p w14:paraId="118D0AA7" w14:textId="77777777" w:rsidR="00CD3811" w:rsidRPr="00CD3811" w:rsidRDefault="00CD3811" w:rsidP="00CD3811">
      <w:pPr>
        <w:widowControl w:val="0"/>
        <w:numPr>
          <w:ilvl w:val="0"/>
          <w:numId w:val="5"/>
        </w:numPr>
        <w:tabs>
          <w:tab w:val="left" w:pos="426"/>
          <w:tab w:val="left" w:pos="936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wydania w ciągu 3 dni od daty podpisania umowy, nieodpłatnie, kart do zakupów, na podstawie których Zamawiający będzie dokonywał rozliczeń w systemie bezgotówkowym, w ilości zgodnej z zamówieniem Zamawiającego po cenach ustalonych zgodnie z ofertą.</w:t>
      </w:r>
    </w:p>
    <w:p w14:paraId="6ADE6EB9" w14:textId="77777777" w:rsidR="00CD3811" w:rsidRPr="00CD3811" w:rsidRDefault="00CD3811" w:rsidP="00CD3811">
      <w:pPr>
        <w:widowControl w:val="0"/>
        <w:numPr>
          <w:ilvl w:val="0"/>
          <w:numId w:val="5"/>
        </w:numPr>
        <w:tabs>
          <w:tab w:val="left" w:pos="426"/>
          <w:tab w:val="left" w:pos="936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W razie zgubienia lub kradzieży którejkolwiek z wydanych kart. Wykonawca po zgłoszeniu tego faktu przez Zamawiającego dokona natychmiastowego zablokowania karty.</w:t>
      </w:r>
    </w:p>
    <w:p w14:paraId="724AA90A" w14:textId="77777777" w:rsidR="00CD3811" w:rsidRPr="00CD3811" w:rsidRDefault="00CD3811" w:rsidP="00CD3811">
      <w:pPr>
        <w:widowControl w:val="0"/>
        <w:numPr>
          <w:ilvl w:val="0"/>
          <w:numId w:val="5"/>
        </w:numPr>
        <w:tabs>
          <w:tab w:val="left" w:pos="426"/>
          <w:tab w:val="left" w:pos="936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W przypadku zaistnienia okoliczności, o której mowa powyżej Wykonawca wyda duplikat karty lub dokona wymiany karty zniszczonej za opłatą (wynikająca z tabeli opłat Wykonawcy) nie później niż w ciągu 7 dni roboczych.</w:t>
      </w:r>
    </w:p>
    <w:p w14:paraId="3543CBF6" w14:textId="77777777" w:rsidR="00CD3811" w:rsidRPr="00CD3811" w:rsidRDefault="00CD3811" w:rsidP="00CD3811">
      <w:pPr>
        <w:widowControl w:val="0"/>
        <w:numPr>
          <w:ilvl w:val="0"/>
          <w:numId w:val="5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Na wniosek Zamawiającego Wykonawca wyda nieodpłatnie karty do nowo zakupionych pojazdów.</w:t>
      </w:r>
    </w:p>
    <w:p w14:paraId="04F4626E" w14:textId="77777777" w:rsidR="00CD3811" w:rsidRPr="00CD3811" w:rsidRDefault="00CD3811" w:rsidP="00CD3811">
      <w:pPr>
        <w:widowControl w:val="0"/>
        <w:numPr>
          <w:ilvl w:val="0"/>
          <w:numId w:val="5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Zamawiający nie dopuszcza możliwości realizacji transakcji bezgotówkowych w granicach limitów dla każdej karty paliwowej.</w:t>
      </w:r>
    </w:p>
    <w:p w14:paraId="2E70C312" w14:textId="77777777" w:rsidR="00CD3811" w:rsidRPr="00CD3811" w:rsidRDefault="00CD3811" w:rsidP="00CD3811">
      <w:pPr>
        <w:widowControl w:val="0"/>
        <w:numPr>
          <w:ilvl w:val="0"/>
          <w:numId w:val="5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Po zakończeniu umowy Zamawiający zwróci Wykonawcy wydane karty.</w:t>
      </w:r>
    </w:p>
    <w:p w14:paraId="36F84A5A" w14:textId="77777777" w:rsidR="00CD3811" w:rsidRPr="00CD3811" w:rsidRDefault="00CD3811" w:rsidP="00CD3811">
      <w:pPr>
        <w:widowControl w:val="0"/>
        <w:numPr>
          <w:ilvl w:val="0"/>
          <w:numId w:val="4"/>
        </w:numPr>
        <w:tabs>
          <w:tab w:val="left" w:pos="426"/>
          <w:tab w:val="left" w:pos="839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Przedmiotowe stacje nie realizujące kart bezgotówkowych zobowiązane są do:</w:t>
      </w:r>
    </w:p>
    <w:p w14:paraId="6E493D1A" w14:textId="77777777" w:rsidR="00CD3811" w:rsidRPr="00CD3811" w:rsidRDefault="00CD3811" w:rsidP="00CD3811">
      <w:pPr>
        <w:widowControl w:val="0"/>
        <w:numPr>
          <w:ilvl w:val="0"/>
          <w:numId w:val="6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wydania dowodu WZ i wypełnienia karty (dokonania zapisu), na której zamieszcza następujące dane:</w:t>
      </w:r>
    </w:p>
    <w:p w14:paraId="0ABA098E" w14:textId="77777777" w:rsidR="00CD3811" w:rsidRPr="00CD3811" w:rsidRDefault="00CD3811" w:rsidP="00CD3811">
      <w:pPr>
        <w:widowControl w:val="0"/>
        <w:numPr>
          <w:ilvl w:val="0"/>
          <w:numId w:val="7"/>
        </w:numPr>
        <w:tabs>
          <w:tab w:val="left" w:pos="426"/>
          <w:tab w:val="left" w:pos="1594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imię i nazwisko kierowcy, który paliwo pobrał,</w:t>
      </w:r>
    </w:p>
    <w:p w14:paraId="1E0D50D9" w14:textId="77777777" w:rsidR="00CD3811" w:rsidRPr="00CD3811" w:rsidRDefault="00CD3811" w:rsidP="00CD3811">
      <w:pPr>
        <w:widowControl w:val="0"/>
        <w:numPr>
          <w:ilvl w:val="0"/>
          <w:numId w:val="7"/>
        </w:numPr>
        <w:tabs>
          <w:tab w:val="left" w:pos="426"/>
          <w:tab w:val="left" w:pos="1594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datę i godzinę tankowania,</w:t>
      </w:r>
    </w:p>
    <w:p w14:paraId="7FE35A83" w14:textId="77777777" w:rsidR="00CD3811" w:rsidRPr="00CD3811" w:rsidRDefault="00CD3811" w:rsidP="00CD3811">
      <w:pPr>
        <w:widowControl w:val="0"/>
        <w:numPr>
          <w:ilvl w:val="0"/>
          <w:numId w:val="7"/>
        </w:numPr>
        <w:tabs>
          <w:tab w:val="left" w:pos="426"/>
          <w:tab w:val="left" w:pos="1594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ilość faktycznie pobranego paliwa,</w:t>
      </w:r>
    </w:p>
    <w:p w14:paraId="501450F2" w14:textId="77777777" w:rsidR="00CD3811" w:rsidRPr="00CD3811" w:rsidRDefault="00CD3811" w:rsidP="00CD3811">
      <w:pPr>
        <w:widowControl w:val="0"/>
        <w:numPr>
          <w:ilvl w:val="0"/>
          <w:numId w:val="7"/>
        </w:numPr>
        <w:tabs>
          <w:tab w:val="left" w:pos="426"/>
          <w:tab w:val="left" w:pos="1594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nr rejestracyjny pojazdu.</w:t>
      </w:r>
    </w:p>
    <w:p w14:paraId="36722968" w14:textId="77777777" w:rsidR="00CD3811" w:rsidRPr="00CD3811" w:rsidRDefault="00CD3811" w:rsidP="00CD3811">
      <w:pPr>
        <w:keepNext/>
        <w:keepLines/>
        <w:widowControl w:val="0"/>
        <w:numPr>
          <w:ilvl w:val="0"/>
          <w:numId w:val="1"/>
        </w:numPr>
        <w:tabs>
          <w:tab w:val="left" w:pos="365"/>
          <w:tab w:val="left" w:pos="426"/>
        </w:tabs>
        <w:spacing w:after="0" w:line="360" w:lineRule="auto"/>
        <w:jc w:val="both"/>
        <w:outlineLvl w:val="6"/>
        <w:rPr>
          <w:rFonts w:ascii="Garamond" w:hAnsi="Garamond"/>
          <w:sz w:val="24"/>
          <w:szCs w:val="24"/>
        </w:rPr>
      </w:pPr>
      <w:bookmarkStart w:id="2" w:name="bookmark22"/>
      <w:r w:rsidRPr="00CD3811">
        <w:rPr>
          <w:rStyle w:val="Nagwek7"/>
          <w:rFonts w:ascii="Garamond" w:hAnsi="Garamond"/>
          <w:sz w:val="24"/>
          <w:szCs w:val="24"/>
        </w:rPr>
        <w:t>Sposób rozliczania należności:</w:t>
      </w:r>
      <w:bookmarkEnd w:id="2"/>
    </w:p>
    <w:p w14:paraId="54AB5E49" w14:textId="77777777" w:rsidR="00CD3811" w:rsidRPr="00CD3811" w:rsidRDefault="00CD3811" w:rsidP="00CD3811">
      <w:pPr>
        <w:widowControl w:val="0"/>
        <w:numPr>
          <w:ilvl w:val="0"/>
          <w:numId w:val="8"/>
        </w:numPr>
        <w:tabs>
          <w:tab w:val="left" w:pos="365"/>
          <w:tab w:val="left" w:pos="426"/>
          <w:tab w:val="left" w:pos="839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 xml:space="preserve">Zapłata należności z tytułu sprzedaży paliw, będących przedmiotem niniejszego postępowania będzie dokonywana przez Zamawiającego w oparciu o fakturę </w:t>
      </w:r>
      <w:r w:rsidRPr="00CD3811">
        <w:rPr>
          <w:rStyle w:val="Teksttreci2"/>
          <w:rFonts w:ascii="Garamond" w:hAnsi="Garamond"/>
          <w:sz w:val="24"/>
          <w:szCs w:val="24"/>
          <w:lang w:bidi="en-US"/>
        </w:rPr>
        <w:t>VAT.</w:t>
      </w:r>
    </w:p>
    <w:p w14:paraId="4D4CF8C0" w14:textId="77777777" w:rsidR="00CD3811" w:rsidRPr="00CD3811" w:rsidRDefault="00CD3811" w:rsidP="00CD3811">
      <w:pPr>
        <w:widowControl w:val="0"/>
        <w:numPr>
          <w:ilvl w:val="0"/>
          <w:numId w:val="8"/>
        </w:numPr>
        <w:tabs>
          <w:tab w:val="left" w:pos="365"/>
          <w:tab w:val="left" w:pos="426"/>
          <w:tab w:val="left" w:pos="839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Faktury za transakcje dokonane przez Zamawiającego z użyciem kart bezgotówkowych bądź WZ, wystawiane będą przez Wykonawcę raz w miesiącu, po zakończeniu każdego z okresów rozliczeniowych i wysłane/dostarczone Zamawiającemu (nie później niż w ciągu 3 dni) wraz z załącznikiem.</w:t>
      </w:r>
    </w:p>
    <w:p w14:paraId="1CEFBC9D" w14:textId="77777777" w:rsidR="00CD3811" w:rsidRPr="00CD3811" w:rsidRDefault="00CD3811" w:rsidP="00CD3811">
      <w:pPr>
        <w:widowControl w:val="0"/>
        <w:numPr>
          <w:ilvl w:val="0"/>
          <w:numId w:val="8"/>
        </w:numPr>
        <w:tabs>
          <w:tab w:val="left" w:pos="365"/>
          <w:tab w:val="left" w:pos="426"/>
          <w:tab w:val="left" w:pos="839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Załącznik, o którym mowa w ppkt 2) stanowić będzie zestawienie wszystkich transakcji dokonanych w danym okresie rozliczeniowym i prezentować będzie następujące dane:</w:t>
      </w:r>
    </w:p>
    <w:p w14:paraId="342384DD" w14:textId="77777777" w:rsidR="00CD3811" w:rsidRPr="00CD3811" w:rsidRDefault="00CD3811" w:rsidP="00CD3811">
      <w:pPr>
        <w:widowControl w:val="0"/>
        <w:numPr>
          <w:ilvl w:val="0"/>
          <w:numId w:val="9"/>
        </w:numPr>
        <w:tabs>
          <w:tab w:val="left" w:pos="365"/>
          <w:tab w:val="left" w:pos="426"/>
          <w:tab w:val="left" w:pos="936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nr karty bądź nr dowodu WZ, na którą dokonano zakupu,</w:t>
      </w:r>
    </w:p>
    <w:p w14:paraId="51ACE41B" w14:textId="77777777" w:rsidR="00CD3811" w:rsidRPr="00CD3811" w:rsidRDefault="00CD3811" w:rsidP="00CD3811">
      <w:pPr>
        <w:widowControl w:val="0"/>
        <w:numPr>
          <w:ilvl w:val="0"/>
          <w:numId w:val="9"/>
        </w:numPr>
        <w:tabs>
          <w:tab w:val="left" w:pos="365"/>
          <w:tab w:val="left" w:pos="426"/>
          <w:tab w:val="left" w:pos="936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nr rejestracyjny pojazdu,</w:t>
      </w:r>
    </w:p>
    <w:p w14:paraId="70B7C722" w14:textId="77777777" w:rsidR="00CD3811" w:rsidRPr="00CD3811" w:rsidRDefault="00CD3811" w:rsidP="00CD3811">
      <w:pPr>
        <w:widowControl w:val="0"/>
        <w:numPr>
          <w:ilvl w:val="0"/>
          <w:numId w:val="9"/>
        </w:numPr>
        <w:tabs>
          <w:tab w:val="left" w:pos="365"/>
          <w:tab w:val="left" w:pos="426"/>
          <w:tab w:val="left" w:pos="936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daty i godziny i ceny dokonania zakupu,</w:t>
      </w:r>
    </w:p>
    <w:p w14:paraId="555F4FB2" w14:textId="77777777" w:rsidR="00CD3811" w:rsidRPr="00CD3811" w:rsidRDefault="00CD3811" w:rsidP="00CD3811">
      <w:pPr>
        <w:widowControl w:val="0"/>
        <w:numPr>
          <w:ilvl w:val="0"/>
          <w:numId w:val="9"/>
        </w:numPr>
        <w:tabs>
          <w:tab w:val="left" w:pos="365"/>
          <w:tab w:val="left" w:pos="426"/>
          <w:tab w:val="left" w:pos="936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sumy ilości i wartości zakupionego paliwa dla danego pojazdu,</w:t>
      </w:r>
    </w:p>
    <w:p w14:paraId="448152AE" w14:textId="77777777" w:rsidR="007C6793" w:rsidRPr="007C6793" w:rsidRDefault="00CD3811" w:rsidP="007C6793">
      <w:pPr>
        <w:widowControl w:val="0"/>
        <w:numPr>
          <w:ilvl w:val="0"/>
          <w:numId w:val="8"/>
        </w:numPr>
        <w:tabs>
          <w:tab w:val="left" w:pos="365"/>
          <w:tab w:val="left" w:pos="426"/>
          <w:tab w:val="left" w:pos="839"/>
        </w:tabs>
        <w:spacing w:after="0" w:line="360" w:lineRule="auto"/>
        <w:jc w:val="both"/>
        <w:rPr>
          <w:rStyle w:val="Teksttreci2"/>
          <w:rFonts w:ascii="Garamond" w:eastAsiaTheme="minorHAnsi" w:hAnsi="Garamond" w:cstheme="minorBidi"/>
          <w:color w:val="auto"/>
          <w:sz w:val="24"/>
          <w:szCs w:val="24"/>
          <w:lang w:eastAsia="en-US" w:bidi="ar-SA"/>
        </w:rPr>
      </w:pPr>
      <w:r w:rsidRPr="00CD3811">
        <w:rPr>
          <w:rStyle w:val="Teksttreci2"/>
          <w:rFonts w:ascii="Garamond" w:hAnsi="Garamond"/>
          <w:sz w:val="24"/>
          <w:szCs w:val="24"/>
        </w:rPr>
        <w:lastRenderedPageBreak/>
        <w:t>Załącznik ma być przesyłany tylko i wyłącznie w formie elektronicznej na adres e-mail przedstawiciela Zamawiającego:</w:t>
      </w:r>
      <w:r w:rsidR="007C6793">
        <w:rPr>
          <w:rStyle w:val="Teksttreci2"/>
          <w:rFonts w:ascii="Garamond" w:hAnsi="Garamond"/>
          <w:sz w:val="24"/>
          <w:szCs w:val="24"/>
        </w:rPr>
        <w:t xml:space="preserve"> </w:t>
      </w:r>
      <w:hyperlink r:id="rId5" w:history="1">
        <w:r w:rsidR="001A4211">
          <w:rPr>
            <w:rStyle w:val="Hipercze"/>
            <w:rFonts w:ascii="Garamond" w:eastAsia="Century Gothic" w:hAnsi="Garamond" w:cs="Century Gothic"/>
            <w:sz w:val="24"/>
            <w:szCs w:val="24"/>
            <w:lang w:eastAsia="pl-PL" w:bidi="en-US"/>
          </w:rPr>
          <w:t>faktury</w:t>
        </w:r>
        <w:r w:rsidR="007C6793" w:rsidRPr="00463F6D">
          <w:rPr>
            <w:rStyle w:val="Hipercze"/>
            <w:rFonts w:ascii="Garamond" w:eastAsia="Century Gothic" w:hAnsi="Garamond" w:cs="Century Gothic"/>
            <w:sz w:val="24"/>
            <w:szCs w:val="24"/>
            <w:lang w:eastAsia="pl-PL" w:bidi="en-US"/>
          </w:rPr>
          <w:t>@zgkszamotuly.pl</w:t>
        </w:r>
      </w:hyperlink>
    </w:p>
    <w:p w14:paraId="304DB015" w14:textId="77777777" w:rsidR="00CD3811" w:rsidRPr="00CD3811" w:rsidRDefault="00CD3811" w:rsidP="00CD3811">
      <w:pPr>
        <w:widowControl w:val="0"/>
        <w:numPr>
          <w:ilvl w:val="0"/>
          <w:numId w:val="8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Płatności należności z tytułu sprzedaży paliw dokonywane będą przez Zamawiającego w formie przelewu na wskazane konto Wykonawcy w ciągu 30 dni od daty doręczenia faktury.</w:t>
      </w:r>
    </w:p>
    <w:p w14:paraId="2F68EB6C" w14:textId="77777777" w:rsidR="00CD3811" w:rsidRPr="00CD3811" w:rsidRDefault="00CD3811" w:rsidP="00731D66">
      <w:pPr>
        <w:widowControl w:val="0"/>
        <w:numPr>
          <w:ilvl w:val="0"/>
          <w:numId w:val="8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Faktury będą wystawiane za pełny okres rozliczeniowy i obejmować będą należności z tytułu sprzedaży paliw dokonanej w tym okresie na rzecz Zamawiającego.</w:t>
      </w:r>
    </w:p>
    <w:p w14:paraId="671C673F" w14:textId="77777777" w:rsidR="00CD3811" w:rsidRPr="00CD3811" w:rsidRDefault="00CD3811" w:rsidP="00731D66">
      <w:pPr>
        <w:widowControl w:val="0"/>
        <w:numPr>
          <w:ilvl w:val="0"/>
          <w:numId w:val="8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Zamawiający zapłaci Wykonawcy wynagrodzenie za faktycznie pobrane paliwa, w cenach ustalonych zgodnie z treścią oferty.</w:t>
      </w:r>
    </w:p>
    <w:p w14:paraId="47B1D3FF" w14:textId="77777777" w:rsidR="00CD3811" w:rsidRPr="00CD3811" w:rsidRDefault="00CD3811" w:rsidP="00731D66">
      <w:pPr>
        <w:spacing w:line="360" w:lineRule="auto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Przy obliczaniu ceny dostawy oleju napędowego/benzyny za podstawę przyjmuje się cenę hurtową producenta oleju napędowego/benzyny z dnia tankowania, którą zwiększa zaoferowana w ofercie Wykonawcy stała marża (&gt;0) a zmniejsza stały upust (&lt;0).</w:t>
      </w:r>
    </w:p>
    <w:sectPr w:rsidR="00CD3811" w:rsidRPr="00CD3811" w:rsidSect="00CD3811">
      <w:pgSz w:w="11905" w:h="16837" w:code="9"/>
      <w:pgMar w:top="1417" w:right="1417" w:bottom="1417" w:left="1417" w:header="425" w:footer="47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F3CCC"/>
    <w:multiLevelType w:val="multilevel"/>
    <w:tmpl w:val="298EB496"/>
    <w:lvl w:ilvl="0">
      <w:start w:val="1"/>
      <w:numFmt w:val="lowerLetter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242424"/>
        <w:spacing w:val="0"/>
        <w:w w:val="100"/>
        <w:position w:val="0"/>
        <w:sz w:val="16"/>
        <w:szCs w:val="1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A978D8"/>
    <w:multiLevelType w:val="multilevel"/>
    <w:tmpl w:val="856C0748"/>
    <w:lvl w:ilvl="0">
      <w:start w:val="1"/>
      <w:numFmt w:val="decimal"/>
      <w:lvlText w:val="%1)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242424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CA2978"/>
    <w:multiLevelType w:val="multilevel"/>
    <w:tmpl w:val="4DCCF0AC"/>
    <w:lvl w:ilvl="0">
      <w:start w:val="1"/>
      <w:numFmt w:val="decimal"/>
      <w:lvlText w:val="%1)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242424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014E43"/>
    <w:multiLevelType w:val="multilevel"/>
    <w:tmpl w:val="713C8F2C"/>
    <w:lvl w:ilvl="0">
      <w:start w:val="1"/>
      <w:numFmt w:val="decimal"/>
      <w:lvlText w:val="%1)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242424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D2557D"/>
    <w:multiLevelType w:val="multilevel"/>
    <w:tmpl w:val="C8EA7754"/>
    <w:lvl w:ilvl="0">
      <w:start w:val="1"/>
      <w:numFmt w:val="lowerLetter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242424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B31B48"/>
    <w:multiLevelType w:val="multilevel"/>
    <w:tmpl w:val="8044122C"/>
    <w:lvl w:ilvl="0">
      <w:start w:val="1"/>
      <w:numFmt w:val="decimal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242424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86B5429"/>
    <w:multiLevelType w:val="multilevel"/>
    <w:tmpl w:val="EC4CB1BA"/>
    <w:lvl w:ilvl="0">
      <w:start w:val="1"/>
      <w:numFmt w:val="lowerLetter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242424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564728D"/>
    <w:multiLevelType w:val="hybridMultilevel"/>
    <w:tmpl w:val="62F6023E"/>
    <w:lvl w:ilvl="0" w:tplc="EB5851CC">
      <w:start w:val="1"/>
      <w:numFmt w:val="decimal"/>
      <w:lvlText w:val="%1)"/>
      <w:lvlJc w:val="left"/>
      <w:pPr>
        <w:ind w:left="460" w:hanging="360"/>
      </w:pPr>
      <w:rPr>
        <w:rFonts w:ascii="Century Gothic" w:eastAsia="Century Gothic" w:hAnsi="Century Gothic" w:cs="Century Gothic" w:hint="default"/>
        <w:color w:val="242424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8" w15:restartNumberingAfterBreak="0">
    <w:nsid w:val="719F3CF1"/>
    <w:multiLevelType w:val="multilevel"/>
    <w:tmpl w:val="676291DA"/>
    <w:lvl w:ilvl="0">
      <w:start w:val="1"/>
      <w:numFmt w:val="lowerLetter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242424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8017E6B"/>
    <w:multiLevelType w:val="multilevel"/>
    <w:tmpl w:val="544EA38A"/>
    <w:lvl w:ilvl="0">
      <w:start w:val="1"/>
      <w:numFmt w:val="bullet"/>
      <w:lvlText w:val="-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242424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09460266">
    <w:abstractNumId w:val="5"/>
  </w:num>
  <w:num w:numId="2" w16cid:durableId="1305429197">
    <w:abstractNumId w:val="1"/>
  </w:num>
  <w:num w:numId="3" w16cid:durableId="349911225">
    <w:abstractNumId w:val="4"/>
  </w:num>
  <w:num w:numId="4" w16cid:durableId="32465208">
    <w:abstractNumId w:val="2"/>
  </w:num>
  <w:num w:numId="5" w16cid:durableId="69543814">
    <w:abstractNumId w:val="6"/>
  </w:num>
  <w:num w:numId="6" w16cid:durableId="956834695">
    <w:abstractNumId w:val="8"/>
  </w:num>
  <w:num w:numId="7" w16cid:durableId="400103416">
    <w:abstractNumId w:val="9"/>
  </w:num>
  <w:num w:numId="8" w16cid:durableId="300156522">
    <w:abstractNumId w:val="3"/>
  </w:num>
  <w:num w:numId="9" w16cid:durableId="1627080739">
    <w:abstractNumId w:val="0"/>
  </w:num>
  <w:num w:numId="10" w16cid:durableId="13834809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3811"/>
    <w:rsid w:val="00101F7C"/>
    <w:rsid w:val="001A4211"/>
    <w:rsid w:val="00642AFB"/>
    <w:rsid w:val="00731D66"/>
    <w:rsid w:val="007C6793"/>
    <w:rsid w:val="008408C5"/>
    <w:rsid w:val="009B0A10"/>
    <w:rsid w:val="00CD3811"/>
    <w:rsid w:val="00D93589"/>
    <w:rsid w:val="00F05970"/>
    <w:rsid w:val="00F2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B62A0"/>
  <w15:docId w15:val="{F40C23A3-D614-4FCB-ABA9-A88392441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CD3811"/>
    <w:pPr>
      <w:widowControl w:val="0"/>
      <w:spacing w:after="0" w:line="240" w:lineRule="auto"/>
      <w:ind w:left="100"/>
      <w:jc w:val="both"/>
    </w:pPr>
    <w:rPr>
      <w:rFonts w:ascii="Garamond" w:eastAsia="Garamond" w:hAnsi="Garamond" w:cs="Garamond"/>
      <w:lang w:val="en-US"/>
    </w:rPr>
  </w:style>
  <w:style w:type="character" w:customStyle="1" w:styleId="Teksttreci2">
    <w:name w:val="Tekst treści (2)"/>
    <w:basedOn w:val="Domylnaczcionkaakapitu"/>
    <w:rsid w:val="00CD3811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242424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7">
    <w:name w:val="Nagłówek #7"/>
    <w:basedOn w:val="Domylnaczcionkaakapitu"/>
    <w:rsid w:val="00CD3811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242424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7C67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lgorzata.miezal@zgkszamotuly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730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Agata</cp:lastModifiedBy>
  <cp:revision>11</cp:revision>
  <dcterms:created xsi:type="dcterms:W3CDTF">2022-01-10T06:19:00Z</dcterms:created>
  <dcterms:modified xsi:type="dcterms:W3CDTF">2026-01-15T12:15:00Z</dcterms:modified>
</cp:coreProperties>
</file>